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17"/>
        <w:gridCol w:w="5459"/>
        <w:gridCol w:w="1102"/>
        <w:gridCol w:w="2725"/>
      </w:tblGrid>
      <w:tr w:rsidR="006666C8" w:rsidRPr="006666C8" w:rsidTr="006666C8">
        <w:trPr>
          <w:trHeight w:val="780"/>
        </w:trPr>
        <w:tc>
          <w:tcPr>
            <w:tcW w:w="737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666C8" w:rsidRPr="006666C8" w:rsidTr="006666C8">
        <w:trPr>
          <w:trHeight w:val="60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  <w:t>22</w:t>
            </w:r>
          </w:p>
        </w:tc>
      </w:tr>
      <w:tr w:rsidR="006666C8" w:rsidRPr="006666C8" w:rsidTr="006666C8">
        <w:trPr>
          <w:trHeight w:val="360"/>
        </w:trPr>
        <w:tc>
          <w:tcPr>
            <w:tcW w:w="1010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</w:tr>
      <w:tr w:rsidR="006666C8" w:rsidRPr="006666C8" w:rsidTr="009562AF">
        <w:trPr>
          <w:trHeight w:val="2305"/>
        </w:trPr>
        <w:tc>
          <w:tcPr>
            <w:tcW w:w="817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59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6666C8" w:rsidRPr="006666C8" w:rsidRDefault="006666C8" w:rsidP="009562A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6666C8" w:rsidRPr="006666C8" w:rsidTr="006666C8">
        <w:trPr>
          <w:trHeight w:val="315"/>
        </w:trPr>
        <w:tc>
          <w:tcPr>
            <w:tcW w:w="817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59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6666C8" w:rsidRPr="006666C8" w:rsidTr="006666C8">
        <w:trPr>
          <w:trHeight w:val="225"/>
        </w:trPr>
        <w:tc>
          <w:tcPr>
            <w:tcW w:w="81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сдачи годового бухгалтерского баланса в налоговые органы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26.03.2020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Выручка от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41 656,13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76 876,02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покупаемую электрическую энергию (мощность), используемую в технологическом процессе: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16 816,07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Средневзвешенная стоимость 1 </w:t>
            </w:r>
            <w:proofErr w:type="spell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</w:t>
            </w:r>
            <w:proofErr w:type="gram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.ч</w:t>
            </w:r>
            <w:proofErr w:type="spellEnd"/>
            <w:proofErr w:type="gramEnd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(с учетом мощности)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2,57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приобретения электрической энергии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6 541,0500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химические реагенты, используемые в технологическом процессе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1 906,78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основного производственного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24 434,06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18 839,52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5 594,54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и отчисления на социальные нужды административно-управленческого персонала,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7 053,59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5 415,01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Отчисления на социальные нужды административно-управленческого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1 638,58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амортизацию основных производственных средств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4 369,62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Общепроизводственные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7 752,02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3.8.2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Общехозяйственные расходы,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1 884,92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текущий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3.9.2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ремонт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G38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6 962,30</w:t>
            </w:r>
            <w:bookmarkEnd w:id="1"/>
          </w:p>
        </w:tc>
      </w:tr>
      <w:tr w:rsidR="006666C8" w:rsidRPr="006666C8" w:rsidTr="006666C8">
        <w:trPr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vMerge w:val="restart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2" w:name="RANGE!G40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289,15</w:t>
            </w:r>
            <w:bookmarkEnd w:id="2"/>
          </w:p>
        </w:tc>
      </w:tr>
      <w:tr w:rsidR="006666C8" w:rsidRPr="006666C8" w:rsidTr="006666C8">
        <w:trPr>
          <w:trHeight w:val="900"/>
        </w:trPr>
        <w:tc>
          <w:tcPr>
            <w:tcW w:w="817" w:type="dxa"/>
            <w:vMerge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1102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B7E4FF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расходы, которые подлежат отнесению на регулируемые виды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5 407,52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автотранспортные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80,13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аренда земли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111,41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661,39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вневедомственная охрана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55,07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поверка оборудования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16,44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страхование опасных производственных объектов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48,45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сырье и материалы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1 787,47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утилицазия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12,96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охрана труда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122,97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налоги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2 297,15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3.12.11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214,08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bookmarkStart w:id="3" w:name="RANGE!E56"/>
            <w:r w:rsidRPr="006666C8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Добавить прочие расходы</w:t>
            </w:r>
            <w:bookmarkEnd w:id="3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 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Чистая прибыль, полученная от регулируемого вида деятельности,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расходования чистой прибыли на финансирование мероприятий, предусмотренных инвестиционной программой регулируемой организации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 (вывода из эксплуатации)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86,00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вывода в эксплуатацию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Изменение стоимости основных фондов за счет их переоценки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Валовая прибыль (убытки) от продажи товаров и услуг по регулируемому виду деятельности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-35 219,89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Годовая бухгалтерская отчетность, включая бухгалтерский баланс и приложения к нему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0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</w:pPr>
            <w:r w:rsidRPr="006666C8">
              <w:rPr>
                <w:rFonts w:ascii="Tahoma" w:eastAsia="Times New Roman" w:hAnsi="Tahoma" w:cs="Tahoma"/>
                <w:color w:val="333399"/>
                <w:sz w:val="18"/>
                <w:szCs w:val="18"/>
                <w:u w:val="single"/>
                <w:lang w:eastAsia="ru-RU"/>
              </w:rPr>
              <w:t>https://portal.eias.ru/Portal/DownloadPage.aspx?type=12&amp;guid=a37ea694-709a-4b16-979d-81e0f3dfd003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поднятой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1 222,3100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покупной воды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воды, пропущенной через очистные сооружения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1 156,2300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997,6500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11.1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по приборам учета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431,8800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Объем отпущенной потребителям воды, определенный расчетным путем (по нормативам потребления)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565,7700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Потери воды в сетях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12,97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6666C8" w:rsidRPr="006666C8" w:rsidTr="006666C8">
        <w:trPr>
          <w:trHeight w:val="6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Удельный расход электроэнергии на подачу воды в сеть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тыс. </w:t>
            </w:r>
            <w:proofErr w:type="spell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кВт·</w:t>
            </w:r>
            <w:proofErr w:type="gramStart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или тыс. куб. м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5,3514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собственные нужды,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5,41</w:t>
            </w:r>
          </w:p>
        </w:tc>
      </w:tr>
      <w:tr w:rsidR="006666C8" w:rsidRPr="006666C8" w:rsidTr="006666C8">
        <w:trPr>
          <w:trHeight w:val="375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15.1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Расход воды на хозяйственно-бытовые нужды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6666C8" w:rsidRPr="006666C8" w:rsidTr="006666C8">
        <w:trPr>
          <w:trHeight w:val="450"/>
        </w:trPr>
        <w:tc>
          <w:tcPr>
            <w:tcW w:w="817" w:type="dxa"/>
            <w:tcBorders>
              <w:top w:val="nil"/>
              <w:left w:val="single" w:sz="4" w:space="0" w:color="BFBFBF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Показатель использования производственных объектов, в том числе: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6666C8" w:rsidRPr="006666C8" w:rsidRDefault="006666C8" w:rsidP="006666C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6666C8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B01B3D" w:rsidRDefault="00B01B3D"/>
    <w:sectPr w:rsidR="00B01B3D" w:rsidSect="0002240D"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0D"/>
    <w:rsid w:val="0002240D"/>
    <w:rsid w:val="0005354C"/>
    <w:rsid w:val="00071C38"/>
    <w:rsid w:val="000B0075"/>
    <w:rsid w:val="00102196"/>
    <w:rsid w:val="001113D0"/>
    <w:rsid w:val="0013762D"/>
    <w:rsid w:val="00192859"/>
    <w:rsid w:val="001E4A83"/>
    <w:rsid w:val="002679C8"/>
    <w:rsid w:val="002F3190"/>
    <w:rsid w:val="00307B18"/>
    <w:rsid w:val="003711AE"/>
    <w:rsid w:val="00503E73"/>
    <w:rsid w:val="00540E42"/>
    <w:rsid w:val="00594EBE"/>
    <w:rsid w:val="005D3693"/>
    <w:rsid w:val="00611F5F"/>
    <w:rsid w:val="006215C9"/>
    <w:rsid w:val="006266BE"/>
    <w:rsid w:val="006310C0"/>
    <w:rsid w:val="00654C17"/>
    <w:rsid w:val="006666C8"/>
    <w:rsid w:val="006C0A58"/>
    <w:rsid w:val="006E4EFC"/>
    <w:rsid w:val="00761E9A"/>
    <w:rsid w:val="007B7228"/>
    <w:rsid w:val="0082005D"/>
    <w:rsid w:val="008707E5"/>
    <w:rsid w:val="008E3A4F"/>
    <w:rsid w:val="009562AF"/>
    <w:rsid w:val="00972402"/>
    <w:rsid w:val="009A2F05"/>
    <w:rsid w:val="009C2790"/>
    <w:rsid w:val="009D264C"/>
    <w:rsid w:val="00A06E5A"/>
    <w:rsid w:val="00A92C66"/>
    <w:rsid w:val="00AA5F63"/>
    <w:rsid w:val="00B01B3D"/>
    <w:rsid w:val="00B3571F"/>
    <w:rsid w:val="00C9071F"/>
    <w:rsid w:val="00C9479A"/>
    <w:rsid w:val="00CC101B"/>
    <w:rsid w:val="00CD49C6"/>
    <w:rsid w:val="00D25585"/>
    <w:rsid w:val="00D85171"/>
    <w:rsid w:val="00DA4107"/>
    <w:rsid w:val="00DE6176"/>
    <w:rsid w:val="00E93C14"/>
    <w:rsid w:val="00F070E0"/>
    <w:rsid w:val="00F11183"/>
    <w:rsid w:val="00F11FCE"/>
    <w:rsid w:val="00F24541"/>
    <w:rsid w:val="00F5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2020-04-24T00:59:00Z</dcterms:created>
  <dcterms:modified xsi:type="dcterms:W3CDTF">2020-04-24T01:12:00Z</dcterms:modified>
</cp:coreProperties>
</file>